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E8" w:rsidRDefault="008E77B0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</w:t>
      </w:r>
    </w:p>
    <w:p w:rsidR="008E77B0" w:rsidRDefault="008E77B0">
      <w:pPr>
        <w:rPr>
          <w:sz w:val="28"/>
          <w:szCs w:val="28"/>
        </w:rPr>
      </w:pPr>
      <w:r>
        <w:rPr>
          <w:sz w:val="28"/>
          <w:szCs w:val="28"/>
        </w:rPr>
        <w:t>M3 L8 HW</w:t>
      </w:r>
    </w:p>
    <w:p w:rsidR="00A64D9D" w:rsidRPr="00C07734" w:rsidRDefault="00A64D9D" w:rsidP="00A64D9D">
      <w:pPr>
        <w:pStyle w:val="ny-callout-hdr"/>
        <w:rPr>
          <w:sz w:val="28"/>
          <w:szCs w:val="28"/>
        </w:rPr>
      </w:pPr>
      <w:r w:rsidRPr="00C07734">
        <w:rPr>
          <w:sz w:val="28"/>
          <w:szCs w:val="28"/>
        </w:rPr>
        <w:t xml:space="preserve">Problem Set </w:t>
      </w:r>
    </w:p>
    <w:p w:rsidR="00A64D9D" w:rsidRPr="00C07734" w:rsidRDefault="00A64D9D" w:rsidP="00A64D9D">
      <w:pPr>
        <w:pStyle w:val="ny-callout-hdr"/>
        <w:rPr>
          <w:sz w:val="28"/>
          <w:szCs w:val="28"/>
        </w:rPr>
      </w:pPr>
    </w:p>
    <w:p w:rsidR="00A64D9D" w:rsidRPr="00C07734" w:rsidRDefault="00A64D9D" w:rsidP="00A64D9D">
      <w:pPr>
        <w:pStyle w:val="ny-lesson-numbering"/>
        <w:numPr>
          <w:ilvl w:val="0"/>
          <w:numId w:val="5"/>
        </w:numPr>
        <w:spacing w:after="240"/>
        <w:rPr>
          <w:noProof/>
          <w:sz w:val="28"/>
          <w:szCs w:val="28"/>
        </w:rPr>
      </w:pPr>
      <w:r w:rsidRPr="00C07734">
        <w:rPr>
          <w:sz w:val="28"/>
          <w:szCs w:val="28"/>
        </w:rPr>
        <w:t xml:space="preserve">In the picture below, we have triangle </w:t>
      </w:r>
      <m:oMath>
        <m:r>
          <w:rPr>
            <w:rFonts w:ascii="Cambria Math" w:hAnsi="Cambria Math"/>
            <w:sz w:val="28"/>
            <w:szCs w:val="28"/>
          </w:rPr>
          <m:t>DEF</m:t>
        </m:r>
      </m:oMath>
      <w:r w:rsidRPr="00C07734">
        <w:rPr>
          <w:sz w:val="28"/>
          <w:szCs w:val="28"/>
        </w:rPr>
        <w:t xml:space="preserve"> that has been dilated from center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C07734">
        <w:rPr>
          <w:sz w:val="28"/>
          <w:szCs w:val="28"/>
        </w:rPr>
        <w:t xml:space="preserve"> by scale factor </w:t>
      </w:r>
      <m:oMath>
        <m:r>
          <w:rPr>
            <w:rFonts w:ascii="Cambria Math" w:hAnsi="Cambria Math"/>
            <w:sz w:val="28"/>
            <w:szCs w:val="28"/>
          </w:rPr>
          <m:t>r=4</m:t>
        </m:r>
      </m:oMath>
      <w:r w:rsidRPr="00C07734">
        <w:rPr>
          <w:sz w:val="28"/>
          <w:szCs w:val="28"/>
        </w:rPr>
        <w:t xml:space="preserve">.  It is noted by </w:t>
      </w:r>
      <m:oMath>
        <m:r>
          <w:rPr>
            <w:rFonts w:ascii="Cambria Math" w:hAnsi="Cambria Math"/>
            <w:sz w:val="28"/>
            <w:szCs w:val="28"/>
          </w:rPr>
          <m:t>D'E'F'</m:t>
        </m:r>
      </m:oMath>
      <w:r w:rsidRPr="00C07734">
        <w:rPr>
          <w:i/>
          <w:sz w:val="28"/>
          <w:szCs w:val="28"/>
        </w:rPr>
        <w:t>.</w:t>
      </w:r>
      <w:r w:rsidRPr="00C07734">
        <w:rPr>
          <w:sz w:val="28"/>
          <w:szCs w:val="28"/>
        </w:rPr>
        <w:t xml:space="preserve">  We also have triangle </w:t>
      </w:r>
      <m:oMath>
        <m:r>
          <w:rPr>
            <w:rFonts w:ascii="Cambria Math" w:hAnsi="Cambria Math"/>
            <w:sz w:val="28"/>
            <w:szCs w:val="28"/>
          </w:rPr>
          <m:t>D''E''F''</m:t>
        </m:r>
      </m:oMath>
      <w:r w:rsidRPr="00C07734">
        <w:rPr>
          <w:sz w:val="28"/>
          <w:szCs w:val="28"/>
        </w:rPr>
        <w:t xml:space="preserve">, which is congruent to triangle </w:t>
      </w:r>
      <m:oMath>
        <m:r>
          <w:rPr>
            <w:rFonts w:ascii="Cambria Math" w:hAnsi="Cambria Math"/>
            <w:sz w:val="28"/>
            <w:szCs w:val="28"/>
          </w:rPr>
          <m:t>D'E'F'</m:t>
        </m:r>
      </m:oMath>
      <w:r w:rsidRPr="00C07734">
        <w:rPr>
          <w:sz w:val="28"/>
          <w:szCs w:val="28"/>
        </w:rPr>
        <w:t xml:space="preserve"> (i.e.,</w:t>
      </w:r>
      <w:r w:rsidRPr="00C07734">
        <w:rPr>
          <w:noProof/>
          <w:sz w:val="28"/>
          <w:szCs w:val="28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</w:rPr>
          <m:t>△D'E'F'≅△D''E''F''</m:t>
        </m:r>
      </m:oMath>
      <w:r w:rsidRPr="00C07734">
        <w:rPr>
          <w:noProof/>
          <w:sz w:val="28"/>
          <w:szCs w:val="28"/>
        </w:rPr>
        <w:t>).  Describe the sequence of a dilation, followed by a congruence (of one or more rigid motions</w:t>
      </w:r>
      <w:r w:rsidRPr="00C07734" w:rsidDel="001C7526">
        <w:rPr>
          <w:noProof/>
          <w:sz w:val="28"/>
          <w:szCs w:val="28"/>
        </w:rPr>
        <w:t xml:space="preserve"> </w:t>
      </w:r>
      <w:r w:rsidRPr="00C07734">
        <w:rPr>
          <w:noProof/>
          <w:sz w:val="28"/>
          <w:szCs w:val="28"/>
        </w:rPr>
        <w:t xml:space="preserve">), that would map triangle </w:t>
      </w:r>
      <m:oMath>
        <m:r>
          <w:rPr>
            <w:rFonts w:ascii="Cambria Math" w:hAnsi="Cambria Math"/>
            <w:noProof/>
            <w:sz w:val="28"/>
            <w:szCs w:val="28"/>
          </w:rPr>
          <m:t>D''E''F''</m:t>
        </m:r>
      </m:oMath>
      <w:r w:rsidRPr="00C07734">
        <w:rPr>
          <w:noProof/>
          <w:sz w:val="28"/>
          <w:szCs w:val="28"/>
        </w:rPr>
        <w:t xml:space="preserve"> onto triangle </w:t>
      </w:r>
      <m:oMath>
        <m:r>
          <w:rPr>
            <w:rFonts w:ascii="Cambria Math" w:hAnsi="Cambria Math"/>
            <w:noProof/>
            <w:sz w:val="28"/>
            <w:szCs w:val="28"/>
          </w:rPr>
          <m:t>DEF</m:t>
        </m:r>
      </m:oMath>
      <w:r w:rsidRPr="00C07734">
        <w:rPr>
          <w:noProof/>
          <w:sz w:val="28"/>
          <w:szCs w:val="28"/>
        </w:rPr>
        <w:t>.</w:t>
      </w:r>
    </w:p>
    <w:p w:rsidR="00C07734" w:rsidRDefault="00C07734" w:rsidP="00C07734">
      <w:pPr>
        <w:pStyle w:val="ny-lesson-numbering"/>
        <w:numPr>
          <w:ilvl w:val="0"/>
          <w:numId w:val="0"/>
        </w:numPr>
        <w:spacing w:after="240"/>
        <w:ind w:left="360" w:hanging="360"/>
        <w:rPr>
          <w:noProof/>
        </w:rPr>
      </w:pPr>
    </w:p>
    <w:p w:rsidR="00C07734" w:rsidRPr="00EF68E3" w:rsidRDefault="00C07734" w:rsidP="00C07734">
      <w:pPr>
        <w:pStyle w:val="ny-lesson-numbering"/>
        <w:numPr>
          <w:ilvl w:val="0"/>
          <w:numId w:val="0"/>
        </w:numPr>
        <w:spacing w:after="240"/>
        <w:ind w:left="360" w:hanging="36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right="30"/>
        <w:jc w:val="center"/>
        <w:rPr>
          <w:noProof/>
        </w:rPr>
      </w:pPr>
      <w:r>
        <w:rPr>
          <w:noProof/>
        </w:rPr>
        <w:drawing>
          <wp:inline distT="0" distB="0" distL="0" distR="0" wp14:anchorId="6247F887" wp14:editId="7E164814">
            <wp:extent cx="5728706" cy="4173486"/>
            <wp:effectExtent l="0" t="0" r="12065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27" cy="417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Default="00A64D9D" w:rsidP="00C07734">
      <w:pPr>
        <w:pStyle w:val="ny-lesson-SFinsert-number-list"/>
        <w:numPr>
          <w:ilvl w:val="0"/>
          <w:numId w:val="0"/>
        </w:numPr>
        <w:rPr>
          <w:noProof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:rsidR="00A64D9D" w:rsidRPr="00C07734" w:rsidRDefault="00A64D9D" w:rsidP="00A64D9D">
      <w:pPr>
        <w:pStyle w:val="ny-lesson-SFinsert-number-list"/>
        <w:numPr>
          <w:ilvl w:val="0"/>
          <w:numId w:val="0"/>
        </w:numPr>
        <w:ind w:left="1170"/>
        <w:rPr>
          <w:noProof/>
          <w:sz w:val="28"/>
          <w:szCs w:val="28"/>
        </w:rPr>
      </w:pPr>
    </w:p>
    <w:p w:rsidR="00A64D9D" w:rsidRPr="00C07734" w:rsidRDefault="00A64D9D" w:rsidP="00A64D9D">
      <w:pPr>
        <w:pStyle w:val="ny-lesson-numbering"/>
        <w:spacing w:after="240"/>
        <w:rPr>
          <w:sz w:val="28"/>
          <w:szCs w:val="28"/>
        </w:rPr>
      </w:pPr>
      <w:r w:rsidRPr="00C07734">
        <w:rPr>
          <w:sz w:val="28"/>
          <w:szCs w:val="28"/>
        </w:rPr>
        <w:t xml:space="preserve">Triangle </w:t>
      </w:r>
      <m:oMath>
        <m:r>
          <w:rPr>
            <w:rFonts w:ascii="Cambria Math" w:hAnsi="Cambria Math"/>
            <w:sz w:val="28"/>
            <w:szCs w:val="28"/>
          </w:rPr>
          <m:t>ABC</m:t>
        </m:r>
      </m:oMath>
      <w:r w:rsidRPr="00C07734">
        <w:rPr>
          <w:i/>
          <w:sz w:val="28"/>
          <w:szCs w:val="28"/>
        </w:rPr>
        <w:t xml:space="preserve"> </w:t>
      </w:r>
      <w:r w:rsidRPr="00C07734">
        <w:rPr>
          <w:sz w:val="28"/>
          <w:szCs w:val="28"/>
        </w:rPr>
        <w:t xml:space="preserve">was dilated from center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C07734">
        <w:rPr>
          <w:sz w:val="28"/>
          <w:szCs w:val="28"/>
        </w:rPr>
        <w:t xml:space="preserve"> by scale factor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07734">
        <w:rPr>
          <w:sz w:val="28"/>
          <w:szCs w:val="28"/>
        </w:rPr>
        <w:t xml:space="preserve">.  The dilated triangle is noted by </w:t>
      </w:r>
      <m:oMath>
        <m:r>
          <w:rPr>
            <w:rFonts w:ascii="Cambria Math" w:hAnsi="Cambria Math"/>
            <w:sz w:val="28"/>
            <w:szCs w:val="28"/>
          </w:rPr>
          <m:t>A'B'C'</m:t>
        </m:r>
      </m:oMath>
      <w:r w:rsidRPr="00C07734">
        <w:rPr>
          <w:i/>
          <w:sz w:val="28"/>
          <w:szCs w:val="28"/>
        </w:rPr>
        <w:t>.</w:t>
      </w:r>
      <w:r w:rsidRPr="00C07734">
        <w:rPr>
          <w:sz w:val="28"/>
          <w:szCs w:val="28"/>
        </w:rPr>
        <w:t xml:space="preserve">  Another triangle </w:t>
      </w:r>
      <m:oMath>
        <m:r>
          <w:rPr>
            <w:rFonts w:ascii="Cambria Math" w:hAnsi="Cambria Math"/>
            <w:sz w:val="28"/>
            <w:szCs w:val="28"/>
          </w:rPr>
          <m:t>A''B''C''</m:t>
        </m:r>
      </m:oMath>
      <w:r w:rsidRPr="00C07734">
        <w:rPr>
          <w:i/>
          <w:sz w:val="28"/>
          <w:szCs w:val="28"/>
        </w:rPr>
        <w:t xml:space="preserve"> </w:t>
      </w:r>
      <w:r w:rsidRPr="00C07734">
        <w:rPr>
          <w:sz w:val="28"/>
          <w:szCs w:val="28"/>
        </w:rPr>
        <w:t xml:space="preserve">is congruent to triangle </w:t>
      </w:r>
      <m:oMath>
        <m:r>
          <w:rPr>
            <w:rFonts w:ascii="Cambria Math" w:hAnsi="Cambria Math"/>
            <w:sz w:val="28"/>
            <w:szCs w:val="28"/>
          </w:rPr>
          <m:t>A'B'C'</m:t>
        </m:r>
      </m:oMath>
      <w:r w:rsidRPr="00C07734">
        <w:rPr>
          <w:i/>
          <w:sz w:val="28"/>
          <w:szCs w:val="28"/>
        </w:rPr>
        <w:t xml:space="preserve"> </w:t>
      </w:r>
      <w:r w:rsidRPr="00C07734">
        <w:rPr>
          <w:sz w:val="28"/>
          <w:szCs w:val="28"/>
        </w:rPr>
        <w:t xml:space="preserve">(i.e., </w:t>
      </w:r>
      <m:oMath>
        <m:r>
          <w:rPr>
            <w:rFonts w:ascii="Cambria Math" w:hAnsi="Cambria Math"/>
            <w:sz w:val="28"/>
            <w:szCs w:val="28"/>
          </w:rPr>
          <m:t>△A''B''C''≅△A'B'C'</m:t>
        </m:r>
      </m:oMath>
      <w:r w:rsidRPr="00C07734">
        <w:rPr>
          <w:sz w:val="28"/>
          <w:szCs w:val="28"/>
        </w:rPr>
        <w:t>).</w:t>
      </w:r>
      <w:r w:rsidRPr="00C07734">
        <w:rPr>
          <w:i/>
          <w:sz w:val="28"/>
          <w:szCs w:val="28"/>
        </w:rPr>
        <w:t xml:space="preserve"> </w:t>
      </w:r>
      <w:r w:rsidRPr="00C07734">
        <w:rPr>
          <w:sz w:val="28"/>
          <w:szCs w:val="28"/>
        </w:rPr>
        <w:t xml:space="preserve"> Describe the dilation followed by the basic rigid motions that would map triangle </w:t>
      </w:r>
      <m:oMath>
        <m:r>
          <w:rPr>
            <w:rFonts w:ascii="Cambria Math" w:hAnsi="Cambria Math"/>
            <w:sz w:val="28"/>
            <w:szCs w:val="28"/>
          </w:rPr>
          <m:t>A''B''C''</m:t>
        </m:r>
      </m:oMath>
      <w:r w:rsidRPr="00C07734">
        <w:rPr>
          <w:i/>
          <w:sz w:val="28"/>
          <w:szCs w:val="28"/>
        </w:rPr>
        <w:t xml:space="preserve"> </w:t>
      </w:r>
      <w:r w:rsidRPr="00C07734">
        <w:rPr>
          <w:sz w:val="28"/>
          <w:szCs w:val="28"/>
        </w:rPr>
        <w:t>onto triangle</w:t>
      </w:r>
      <w:r w:rsidRPr="00C07734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ABC</m:t>
        </m:r>
      </m:oMath>
    </w:p>
    <w:p w:rsidR="00C07734" w:rsidRDefault="00C07734" w:rsidP="00C07734">
      <w:pPr>
        <w:pStyle w:val="ny-lesson-numbering"/>
        <w:numPr>
          <w:ilvl w:val="0"/>
          <w:numId w:val="0"/>
        </w:numPr>
        <w:spacing w:after="240"/>
        <w:ind w:left="360"/>
        <w:rPr>
          <w:i/>
          <w:sz w:val="28"/>
          <w:szCs w:val="28"/>
        </w:rPr>
      </w:pPr>
    </w:p>
    <w:p w:rsidR="00C07734" w:rsidRPr="00C07734" w:rsidRDefault="00C07734" w:rsidP="00C07734">
      <w:pPr>
        <w:pStyle w:val="ny-lesson-numbering"/>
        <w:numPr>
          <w:ilvl w:val="0"/>
          <w:numId w:val="0"/>
        </w:numPr>
        <w:spacing w:after="240"/>
        <w:ind w:left="360"/>
        <w:rPr>
          <w:sz w:val="28"/>
          <w:szCs w:val="28"/>
        </w:rPr>
      </w:pPr>
    </w:p>
    <w:p w:rsidR="00A64D9D" w:rsidRDefault="00A64D9D" w:rsidP="00A64D9D">
      <w:pPr>
        <w:pStyle w:val="ny-lesson-SFinsert-number-list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37D81CD4" wp14:editId="78D6CAB4">
            <wp:extent cx="5184510" cy="2494789"/>
            <wp:effectExtent l="0" t="0" r="0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24" cy="249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9D" w:rsidRPr="0094044B" w:rsidRDefault="00A64D9D" w:rsidP="00A64D9D">
      <w:pPr>
        <w:pStyle w:val="ny-lesson-SFinsert-response"/>
        <w:ind w:left="0"/>
      </w:pPr>
    </w:p>
    <w:p w:rsidR="00A64D9D" w:rsidRDefault="00A64D9D" w:rsidP="00A64D9D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:rsidR="00A64D9D" w:rsidRDefault="00A64D9D" w:rsidP="00A64D9D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:rsidR="00A64D9D" w:rsidRPr="00A64D9D" w:rsidRDefault="00A64D9D" w:rsidP="00A64D9D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:rsidR="00A64D9D" w:rsidRPr="00C07734" w:rsidRDefault="00A64D9D" w:rsidP="00A64D9D">
      <w:pPr>
        <w:pStyle w:val="ny-lesson-numbering"/>
        <w:rPr>
          <w:rStyle w:val="ny-lesson-hdr-1Char"/>
          <w:b w:val="0"/>
          <w:sz w:val="28"/>
          <w:szCs w:val="28"/>
        </w:rPr>
      </w:pPr>
      <w:r w:rsidRPr="00C07734">
        <w:rPr>
          <w:sz w:val="28"/>
          <w:szCs w:val="28"/>
        </w:rPr>
        <w:t>Are the two figures shown below similar?  If so, describe a sequence that would prove the similarity.  If not, state how you know they are not similar.</w:t>
      </w:r>
    </w:p>
    <w:p w:rsidR="00A64D9D" w:rsidRPr="00C07734" w:rsidRDefault="00A64D9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2B457D" wp14:editId="0E15AE0C">
            <wp:simplePos x="0" y="0"/>
            <wp:positionH relativeFrom="column">
              <wp:posOffset>2227580</wp:posOffset>
            </wp:positionH>
            <wp:positionV relativeFrom="paragraph">
              <wp:posOffset>336550</wp:posOffset>
            </wp:positionV>
            <wp:extent cx="2155190" cy="1252220"/>
            <wp:effectExtent l="0" t="0" r="0" b="508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acintosh HD:Users:Stefanie:Desktop:ps3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64D9D" w:rsidRPr="00C07734" w:rsidSect="008E7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86D2E54"/>
    <w:multiLevelType w:val="multilevel"/>
    <w:tmpl w:val="11B24EFE"/>
    <w:numStyleLink w:val="ny-lesson-SF-numbering"/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B0"/>
    <w:rsid w:val="002E215E"/>
    <w:rsid w:val="006824E8"/>
    <w:rsid w:val="008E77B0"/>
    <w:rsid w:val="00A64D9D"/>
    <w:rsid w:val="00C0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564C"/>
  <w15:chartTrackingRefBased/>
  <w15:docId w15:val="{E9633614-5295-42B0-AFE7-732BEAA2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callout-hdr">
    <w:name w:val="ny-callout-hdr"/>
    <w:link w:val="ny-callout-hdrChar"/>
    <w:qFormat/>
    <w:rsid w:val="00A64D9D"/>
    <w:pPr>
      <w:widowControl w:val="0"/>
      <w:spacing w:after="0" w:line="280" w:lineRule="exact"/>
    </w:pPr>
    <w:rPr>
      <w:b/>
      <w:color w:val="C38A76"/>
      <w:sz w:val="24"/>
    </w:rPr>
  </w:style>
  <w:style w:type="numbering" w:customStyle="1" w:styleId="ny-lesson-numbered-list">
    <w:name w:val="ny-lesson-numbered-list"/>
    <w:uiPriority w:val="99"/>
    <w:rsid w:val="00A64D9D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A64D9D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A64D9D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A64D9D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A64D9D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A64D9D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A64D9D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A64D9D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64D9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64D9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A64D9D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64D9D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64D9D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2</cp:revision>
  <dcterms:created xsi:type="dcterms:W3CDTF">2018-11-08T14:49:00Z</dcterms:created>
  <dcterms:modified xsi:type="dcterms:W3CDTF">2018-11-08T15:13:00Z</dcterms:modified>
</cp:coreProperties>
</file>